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3098979"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B6142E">
        <w:rPr>
          <w:rFonts w:ascii="Arial" w:eastAsia="MS Mincho" w:hAnsi="Arial" w:cs="Arial"/>
          <w:b/>
          <w:sz w:val="24"/>
          <w:szCs w:val="24"/>
          <w:lang w:val="en-US"/>
        </w:rPr>
        <w:t>5</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00B26D73">
        <w:rPr>
          <w:rFonts w:ascii="Arial" w:eastAsia="MS Mincho" w:hAnsi="Arial" w:cs="Arial"/>
          <w:b/>
          <w:sz w:val="24"/>
          <w:szCs w:val="24"/>
          <w:lang w:val="en-US"/>
        </w:rPr>
        <w:tab/>
      </w:r>
      <w:bookmarkStart w:id="2" w:name="_GoBack"/>
      <w:bookmarkEnd w:id="2"/>
      <w:r w:rsidR="00600429" w:rsidRPr="00600429">
        <w:rPr>
          <w:rFonts w:ascii="Arial" w:eastAsia="MS Mincho" w:hAnsi="Arial" w:cs="Arial"/>
          <w:b/>
          <w:sz w:val="24"/>
          <w:szCs w:val="24"/>
          <w:lang w:val="en-US"/>
        </w:rPr>
        <w:t>R4-2505670</w:t>
      </w:r>
    </w:p>
    <w:p w14:paraId="61731DF1" w14:textId="77777777" w:rsidR="00B6142E" w:rsidRPr="00411433" w:rsidRDefault="00B6142E" w:rsidP="00B6142E">
      <w:pPr>
        <w:pStyle w:val="CRCoverPage"/>
        <w:tabs>
          <w:tab w:val="right" w:pos="9639"/>
        </w:tabs>
        <w:spacing w:before="120"/>
        <w:rPr>
          <w:rFonts w:eastAsia="Times New Roman" w:cs="Arial"/>
          <w:b/>
          <w:sz w:val="22"/>
        </w:rPr>
      </w:pPr>
      <w:r w:rsidRPr="00411433">
        <w:rPr>
          <w:rFonts w:eastAsia="Times New Roman" w:cs="Arial"/>
          <w:b/>
          <w:sz w:val="22"/>
        </w:rPr>
        <w:t>Malta, 19 May – 23 May, 2025</w:t>
      </w:r>
    </w:p>
    <w:p w14:paraId="287A5257" w14:textId="4B236B2B"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002E3CE"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B1069" w:rsidRPr="007B1069">
        <w:rPr>
          <w:rFonts w:ascii="Arial" w:hAnsi="Arial" w:cs="Arial"/>
          <w:sz w:val="22"/>
        </w:rPr>
        <w:t>Initial consideration on performance part for LP-WUR</w:t>
      </w:r>
    </w:p>
    <w:p w14:paraId="0BF78C31" w14:textId="126449B9"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w:t>
      </w:r>
      <w:r w:rsidR="003F6BA7">
        <w:rPr>
          <w:rFonts w:ascii="Arial" w:hAnsi="Arial" w:cs="Arial"/>
          <w:sz w:val="22"/>
          <w:lang w:val="en-US"/>
        </w:rPr>
        <w:t>28</w:t>
      </w:r>
      <w:r w:rsidR="00282D61" w:rsidRPr="00282D61">
        <w:rPr>
          <w:rFonts w:ascii="Arial" w:hAnsi="Arial" w:cs="Arial"/>
          <w:sz w:val="22"/>
          <w:lang w:val="en-US"/>
        </w:rPr>
        <w:t>.</w:t>
      </w:r>
      <w:r w:rsidR="003F6BA7">
        <w:rPr>
          <w:rFonts w:ascii="Arial" w:hAnsi="Arial" w:cs="Arial"/>
          <w:sz w:val="22"/>
          <w:lang w:val="en-US"/>
        </w:rPr>
        <w:t>6</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BC394A4" w14:textId="77777777" w:rsidR="001532BA" w:rsidRDefault="001532BA" w:rsidP="001532BA">
      <w:pPr>
        <w:spacing w:before="180"/>
        <w:jc w:val="both"/>
        <w:rPr>
          <w:sz w:val="24"/>
          <w:szCs w:val="24"/>
          <w:lang w:val="en-US" w:eastAsia="zh-CN"/>
        </w:rPr>
      </w:pPr>
      <w:r>
        <w:rPr>
          <w:sz w:val="24"/>
          <w:szCs w:val="24"/>
          <w:lang w:eastAsia="zh-CN"/>
        </w:rPr>
        <w:t xml:space="preserve">In [1], the time budget for LP-WUR performance part is included and the TU plan is copied below for reference. </w:t>
      </w:r>
    </w:p>
    <w:p w14:paraId="392A171E" w14:textId="19CF2874" w:rsidR="001532BA" w:rsidRDefault="001532BA" w:rsidP="001532BA">
      <w:pPr>
        <w:adjustRightInd/>
        <w:jc w:val="both"/>
        <w:textAlignment w:val="auto"/>
        <w:rPr>
          <w:rFonts w:eastAsiaTheme="minorEastAsia"/>
          <w:lang w:eastAsia="zh-CN"/>
        </w:rPr>
      </w:pPr>
      <w:r w:rsidRPr="00DB2005">
        <w:rPr>
          <w:rFonts w:eastAsiaTheme="minorEastAsia"/>
          <w:noProof/>
        </w:rPr>
        <w:drawing>
          <wp:inline distT="0" distB="0" distL="0" distR="0" wp14:anchorId="1EC5B4F0" wp14:editId="21BB2944">
            <wp:extent cx="6122035" cy="762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762068"/>
                    </a:xfrm>
                    <a:prstGeom prst="rect">
                      <a:avLst/>
                    </a:prstGeom>
                    <a:noFill/>
                    <a:ln>
                      <a:noFill/>
                    </a:ln>
                  </pic:spPr>
                </pic:pic>
              </a:graphicData>
            </a:graphic>
          </wp:inline>
        </w:drawing>
      </w:r>
    </w:p>
    <w:p w14:paraId="3B4FA7F5" w14:textId="238DEFE5" w:rsidR="00BD2665" w:rsidRDefault="00BD2665" w:rsidP="001532BA">
      <w:pPr>
        <w:adjustRightInd/>
        <w:jc w:val="both"/>
        <w:textAlignment w:val="auto"/>
        <w:rPr>
          <w:rFonts w:eastAsiaTheme="minorEastAsia"/>
          <w:lang w:eastAsia="zh-CN"/>
        </w:rPr>
      </w:pPr>
      <w:r>
        <w:rPr>
          <w:rFonts w:eastAsiaTheme="minorEastAsia"/>
          <w:lang w:eastAsia="zh-CN"/>
        </w:rPr>
        <w:t xml:space="preserve">According to the LR-WUR TU plan, performance part work should be started at RAN4 115 meeting and in this contribution, we provide our initial considerations on the LP-WUR performance part. </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6C451870" w14:textId="2F8C4BCB" w:rsidR="0079467B" w:rsidRDefault="006E35C9" w:rsidP="00731F35">
      <w:pPr>
        <w:pStyle w:val="2"/>
        <w:tabs>
          <w:tab w:val="clear" w:pos="3270"/>
        </w:tabs>
        <w:spacing w:after="240"/>
        <w:ind w:left="0" w:right="200" w:firstLine="0"/>
        <w:rPr>
          <w:lang w:val="en-US" w:eastAsia="ja-JP"/>
        </w:rPr>
      </w:pPr>
      <w:r>
        <w:rPr>
          <w:lang w:val="en-US" w:eastAsia="ja-JP"/>
        </w:rPr>
        <w:t>Test methodology</w:t>
      </w:r>
    </w:p>
    <w:p w14:paraId="1B2E8178" w14:textId="77777777" w:rsidR="00CB257F" w:rsidRDefault="00630906" w:rsidP="009A2502">
      <w:pPr>
        <w:jc w:val="both"/>
      </w:pPr>
      <w:r>
        <w:rPr>
          <w:lang w:val="en-US" w:eastAsia="ja-JP"/>
        </w:rPr>
        <w:t xml:space="preserve">For the idle state testing, the focus is to verify </w:t>
      </w:r>
      <w:r>
        <w:rPr>
          <w:snapToGrid w:val="0"/>
        </w:rPr>
        <w:t>t</w:t>
      </w:r>
      <w:r w:rsidRPr="00495D84">
        <w:rPr>
          <w:snapToGrid w:val="0"/>
        </w:rPr>
        <w:t>ime and delay requirements</w:t>
      </w:r>
      <w:r>
        <w:rPr>
          <w:snapToGrid w:val="0"/>
        </w:rPr>
        <w:t xml:space="preserve">, i.e., the cell reselection delay so far. </w:t>
      </w:r>
      <w:r w:rsidR="0063105C">
        <w:rPr>
          <w:snapToGrid w:val="0"/>
        </w:rPr>
        <w:t>Using the “</w:t>
      </w:r>
      <w:r w:rsidR="0063105C" w:rsidRPr="005C3D46">
        <w:rPr>
          <w:lang w:eastAsia="zh-CN"/>
        </w:rPr>
        <w:t>Cell reselection to FR1 intra-frequency NR case</w:t>
      </w:r>
      <w:r w:rsidR="0063105C">
        <w:rPr>
          <w:lang w:eastAsia="zh-CN"/>
        </w:rPr>
        <w:t xml:space="preserve"> as an example, the whole test procedure is divided into several time slot and a feedback signal to the TE, where </w:t>
      </w:r>
      <w:r w:rsidR="0063105C" w:rsidRPr="005C3D46">
        <w:t xml:space="preserve">a </w:t>
      </w:r>
      <w:r w:rsidR="0063105C">
        <w:rPr>
          <w:lang w:eastAsia="zh-TW"/>
        </w:rPr>
        <w:t>r</w:t>
      </w:r>
      <w:r w:rsidR="0063105C" w:rsidRPr="005C3D46">
        <w:rPr>
          <w:lang w:eastAsia="zh-TW"/>
        </w:rPr>
        <w:t>egistration procedure for mobility and periodic registration update</w:t>
      </w:r>
      <w:r w:rsidR="0063105C">
        <w:rPr>
          <w:lang w:eastAsia="zh-TW"/>
        </w:rPr>
        <w:t xml:space="preserve"> in this case, is utilized as the indicator to justify whether a particular attempt is succeeded or failed in a </w:t>
      </w:r>
      <w:r w:rsidR="0063105C" w:rsidRPr="00495D84">
        <w:t>statistical testing</w:t>
      </w:r>
      <w:r w:rsidR="0063105C">
        <w:t xml:space="preserve">. </w:t>
      </w:r>
    </w:p>
    <w:p w14:paraId="4727EE83" w14:textId="030059EB" w:rsidR="00C15FBE" w:rsidRDefault="00CB257F" w:rsidP="009A2502">
      <w:pPr>
        <w:jc w:val="both"/>
        <w:rPr>
          <w:lang w:eastAsia="zh-TW"/>
        </w:rPr>
      </w:pPr>
      <w:r>
        <w:rPr>
          <w:lang w:eastAsia="zh-TW"/>
        </w:rPr>
        <w:t xml:space="preserve">In Rel-16 UE power saving WI, a few test cases </w:t>
      </w:r>
      <w:r w:rsidR="00C15FBE">
        <w:rPr>
          <w:lang w:eastAsia="zh-TW"/>
        </w:rPr>
        <w:t>were</w:t>
      </w:r>
      <w:r>
        <w:rPr>
          <w:lang w:eastAsia="zh-TW"/>
        </w:rPr>
        <w:t xml:space="preserve"> introduced to verify the cell reselection performance when a UE satisfies a particular relaxed measurement criteria, which means the entry</w:t>
      </w:r>
      <w:r w:rsidR="00C15FBE">
        <w:rPr>
          <w:lang w:eastAsia="zh-TW"/>
        </w:rPr>
        <w:t xml:space="preserve"> or even exit</w:t>
      </w:r>
      <w:r>
        <w:rPr>
          <w:lang w:eastAsia="zh-TW"/>
        </w:rPr>
        <w:t xml:space="preserve"> to measurement relaxation is not need to be verified and the verification focuses on when a UE is in the relaxed measurement mode, whether a cell reselection can be triggered and fulfilled in time. </w:t>
      </w:r>
      <w:r w:rsidR="006B6A16">
        <w:rPr>
          <w:lang w:eastAsia="zh-TW"/>
        </w:rPr>
        <w:t>For the LP-WUR, similar methodology can be reused</w:t>
      </w:r>
      <w:r w:rsidR="00C15FBE">
        <w:rPr>
          <w:lang w:eastAsia="zh-TW"/>
        </w:rPr>
        <w:t>. In addition,</w:t>
      </w:r>
      <w:r w:rsidR="006B6A16">
        <w:rPr>
          <w:lang w:eastAsia="zh-TW"/>
        </w:rPr>
        <w:t xml:space="preserve"> in the [2]</w:t>
      </w:r>
      <w:r w:rsidR="00FD5EEC">
        <w:rPr>
          <w:lang w:eastAsia="zh-TW"/>
        </w:rPr>
        <w:t xml:space="preserve"> the following sentence is available “</w:t>
      </w:r>
      <w:r w:rsidR="00FD5EEC" w:rsidRPr="00FD5EEC">
        <w:rPr>
          <w:lang w:eastAsia="zh-TW"/>
        </w:rPr>
        <w:t>the UE in RRC_IDLE or RRC_INACTIVE state supporting LP-WUS may start LP-WUS monitoring using LP-WUS parameters in system information according to the procedure described below if the entry condition in clause 7.x.1 is fulfilled</w:t>
      </w:r>
      <w:r w:rsidR="00FD5EEC">
        <w:rPr>
          <w:lang w:eastAsia="zh-TW"/>
        </w:rPr>
        <w:t>”</w:t>
      </w:r>
      <w:r w:rsidR="00C15FBE">
        <w:rPr>
          <w:lang w:eastAsia="zh-TW"/>
        </w:rPr>
        <w:t>, i.e., when a particular conditions is satisfied a UE may have corresponding actions</w:t>
      </w:r>
      <w:r w:rsidR="000915C6">
        <w:rPr>
          <w:lang w:eastAsia="zh-TW"/>
        </w:rPr>
        <w:t xml:space="preserve">. Hence the focus of the test cases is the time and delay behaviour when a UE stays in a particular mode instead of verifying </w:t>
      </w:r>
      <w:r w:rsidR="00C15FBE">
        <w:rPr>
          <w:lang w:eastAsia="zh-TW"/>
        </w:rPr>
        <w:t>whe</w:t>
      </w:r>
      <w:r w:rsidR="000915C6">
        <w:rPr>
          <w:lang w:eastAsia="zh-TW"/>
        </w:rPr>
        <w:t>ther</w:t>
      </w:r>
      <w:r w:rsidR="00C15FBE">
        <w:rPr>
          <w:lang w:eastAsia="zh-TW"/>
        </w:rPr>
        <w:t xml:space="preserve"> a UE entries</w:t>
      </w:r>
      <w:r w:rsidR="000915C6">
        <w:rPr>
          <w:lang w:eastAsia="zh-TW"/>
        </w:rPr>
        <w:t xml:space="preserve"> or exit</w:t>
      </w:r>
      <w:r w:rsidR="00C15FBE">
        <w:rPr>
          <w:lang w:eastAsia="zh-TW"/>
        </w:rPr>
        <w:t xml:space="preserve"> a particular mode</w:t>
      </w:r>
      <w:r w:rsidR="000915C6">
        <w:rPr>
          <w:lang w:eastAsia="zh-TW"/>
        </w:rPr>
        <w:t xml:space="preserve"> when corresponding conditions are satisfied. </w:t>
      </w:r>
    </w:p>
    <w:p w14:paraId="34446CFC" w14:textId="1B440277" w:rsidR="00630906" w:rsidRDefault="00C15FBE" w:rsidP="009A2502">
      <w:pPr>
        <w:jc w:val="both"/>
        <w:rPr>
          <w:b/>
          <w:lang w:eastAsia="zh-TW"/>
        </w:rPr>
      </w:pPr>
      <w:r w:rsidRPr="00FD241B">
        <w:rPr>
          <w:b/>
          <w:lang w:eastAsia="zh-TW"/>
        </w:rPr>
        <w:t xml:space="preserve">Proposal 1: </w:t>
      </w:r>
      <w:r w:rsidR="00FD241B" w:rsidRPr="00FD241B">
        <w:rPr>
          <w:b/>
          <w:lang w:eastAsia="zh-TW"/>
        </w:rPr>
        <w:t>T</w:t>
      </w:r>
      <w:r w:rsidR="0053621E" w:rsidRPr="00FD241B">
        <w:rPr>
          <w:b/>
          <w:lang w:eastAsia="zh-TW"/>
        </w:rPr>
        <w:t xml:space="preserve">he focus of the test cases is the time and delay behaviour when a UE stays in a particular mode, particularly RRM offloading, RRM relaxation and LP-WUR monitoring mode. </w:t>
      </w:r>
    </w:p>
    <w:p w14:paraId="2DC073F8" w14:textId="77777777" w:rsidR="00B74C75" w:rsidRDefault="00502B6F" w:rsidP="009A2502">
      <w:pPr>
        <w:jc w:val="both"/>
        <w:rPr>
          <w:lang w:eastAsia="zh-TW"/>
        </w:rPr>
      </w:pPr>
      <w:r w:rsidRPr="00502B6F">
        <w:rPr>
          <w:lang w:eastAsia="zh-TW"/>
        </w:rPr>
        <w:t>For t</w:t>
      </w:r>
      <w:r>
        <w:rPr>
          <w:lang w:eastAsia="zh-TW"/>
        </w:rPr>
        <w:t>he RRM relaxation, test cases similar to that of Rel-16 can be introduced</w:t>
      </w:r>
      <w:r w:rsidR="00E4371A">
        <w:rPr>
          <w:lang w:eastAsia="zh-TW"/>
        </w:rPr>
        <w:t xml:space="preserve">. A test case includes 2 cell can be introduced and the test starts at time point T1 till </w:t>
      </w:r>
      <w:r w:rsidR="00E4371A" w:rsidRPr="005C3D46">
        <w:t xml:space="preserve">the moment when </w:t>
      </w:r>
      <w:r w:rsidR="00E4371A">
        <w:t>that</w:t>
      </w:r>
      <w:r w:rsidR="00E4371A" w:rsidRPr="005C3D46">
        <w:t xml:space="preserve"> UE camps on Cell </w:t>
      </w:r>
      <w:r w:rsidR="00E4371A" w:rsidRPr="005C3D46">
        <w:rPr>
          <w:lang w:eastAsia="zh-CN"/>
        </w:rPr>
        <w:t>2</w:t>
      </w:r>
      <w:r w:rsidR="00E4371A" w:rsidRPr="005C3D46">
        <w:t xml:space="preserve">, and starts to send preambles on the PRACH to perform a </w:t>
      </w:r>
      <w:r w:rsidR="00E4371A">
        <w:t>t</w:t>
      </w:r>
      <w:r w:rsidR="00E4371A" w:rsidRPr="005C3D46">
        <w:t xml:space="preserve">racking </w:t>
      </w:r>
      <w:r w:rsidR="00E4371A">
        <w:t>a</w:t>
      </w:r>
      <w:r w:rsidR="00E4371A" w:rsidRPr="005C3D46">
        <w:t xml:space="preserve">rea </w:t>
      </w:r>
      <w:r w:rsidR="00E4371A">
        <w:t>p</w:t>
      </w:r>
      <w:r w:rsidR="00E4371A" w:rsidRPr="005C3D46">
        <w:t xml:space="preserve">pdate procedure on Cell </w:t>
      </w:r>
      <w:r w:rsidR="00E4371A" w:rsidRPr="005C3D46">
        <w:rPr>
          <w:lang w:eastAsia="zh-CN"/>
        </w:rPr>
        <w:t>2</w:t>
      </w:r>
      <w:r w:rsidR="00E4371A">
        <w:rPr>
          <w:lang w:eastAsia="zh-CN"/>
        </w:rPr>
        <w:t xml:space="preserve">. </w:t>
      </w:r>
      <w:r w:rsidR="00E4371A">
        <w:rPr>
          <w:lang w:eastAsia="zh-TW"/>
        </w:rPr>
        <w:t xml:space="preserve">The final test requirement could be the total delay derived based on </w:t>
      </w:r>
      <w:r>
        <w:rPr>
          <w:lang w:eastAsia="zh-TW"/>
        </w:rPr>
        <w:t>the relaxed measurement requirement</w:t>
      </w:r>
      <w:r w:rsidR="00E4371A">
        <w:rPr>
          <w:lang w:eastAsia="zh-TW"/>
        </w:rPr>
        <w:t xml:space="preserve"> plus the system information reading time. </w:t>
      </w:r>
      <w:r w:rsidR="00B97FA9">
        <w:rPr>
          <w:lang w:eastAsia="zh-TW"/>
        </w:rPr>
        <w:t xml:space="preserve">Similar method can be used for LP-WUR monitoring related test case. </w:t>
      </w:r>
    </w:p>
    <w:p w14:paraId="336E0054" w14:textId="13B7B428" w:rsidR="00B74C75" w:rsidRPr="00B74C75" w:rsidRDefault="00B74C75" w:rsidP="00B74C75">
      <w:pPr>
        <w:jc w:val="both"/>
        <w:rPr>
          <w:b/>
          <w:lang w:eastAsia="zh-TW"/>
        </w:rPr>
      </w:pPr>
      <w:r w:rsidRPr="00B74C75">
        <w:rPr>
          <w:b/>
          <w:lang w:eastAsia="zh-TW"/>
        </w:rPr>
        <w:t>Proposal 2: For the test case design for LP-WUR monitoring and RRM relaxion, test cases similar to that of Rel-16 can be introduced,</w:t>
      </w:r>
      <w:r w:rsidR="00F13B00">
        <w:rPr>
          <w:b/>
          <w:lang w:eastAsia="zh-TW"/>
        </w:rPr>
        <w:t xml:space="preserve"> </w:t>
      </w:r>
      <w:r>
        <w:rPr>
          <w:b/>
          <w:lang w:eastAsia="zh-TW"/>
        </w:rPr>
        <w:t>t</w:t>
      </w:r>
      <w:r w:rsidRPr="00B74C75">
        <w:rPr>
          <w:b/>
          <w:lang w:eastAsia="zh-TW"/>
        </w:rPr>
        <w:t xml:space="preserve">he final test requirement could be the total delay derived based on the relaxed measurement requirement plus the system information reading time.  </w:t>
      </w:r>
    </w:p>
    <w:p w14:paraId="369B46D3" w14:textId="77777777" w:rsidR="00B74C75" w:rsidRDefault="00B74C75" w:rsidP="009A2502">
      <w:pPr>
        <w:jc w:val="both"/>
        <w:rPr>
          <w:lang w:eastAsia="zh-TW"/>
        </w:rPr>
      </w:pPr>
    </w:p>
    <w:p w14:paraId="11015F5C" w14:textId="28F8BEA3" w:rsidR="00131748" w:rsidRDefault="00B97FA9" w:rsidP="009A2502">
      <w:pPr>
        <w:jc w:val="both"/>
        <w:rPr>
          <w:lang w:eastAsia="zh-TW"/>
        </w:rPr>
      </w:pPr>
      <w:r w:rsidRPr="00B97FA9">
        <w:rPr>
          <w:rFonts w:hint="eastAsia"/>
          <w:lang w:eastAsia="zh-TW"/>
        </w:rPr>
        <w:lastRenderedPageBreak/>
        <w:t>However</w:t>
      </w:r>
      <w:r w:rsidR="00E4371A">
        <w:rPr>
          <w:lang w:eastAsia="zh-TW"/>
        </w:rPr>
        <w:t xml:space="preserve"> </w:t>
      </w:r>
      <w:r w:rsidR="00E4371A" w:rsidRPr="00E4371A">
        <w:rPr>
          <w:lang w:eastAsia="zh-TW"/>
        </w:rPr>
        <w:t>for RRM offloading case,</w:t>
      </w:r>
      <w:r w:rsidR="00E4371A">
        <w:rPr>
          <w:lang w:eastAsia="zh-TW"/>
        </w:rPr>
        <w:t xml:space="preserve"> the MR is shut off hence </w:t>
      </w:r>
      <w:r w:rsidR="00B74C75">
        <w:rPr>
          <w:lang w:eastAsia="zh-TW"/>
        </w:rPr>
        <w:t>the former</w:t>
      </w:r>
      <w:r w:rsidR="00131748">
        <w:rPr>
          <w:lang w:eastAsia="zh-TW"/>
        </w:rPr>
        <w:t xml:space="preserve"> methodology cannot be used directly. A joint procedures can be considered, for example, when </w:t>
      </w:r>
      <w:r w:rsidR="00131748" w:rsidRPr="00131748">
        <w:rPr>
          <w:lang w:eastAsia="zh-TW"/>
        </w:rPr>
        <w:t xml:space="preserve">a UE is in the RRM offloading scenario, </w:t>
      </w:r>
      <w:r w:rsidR="00131748">
        <w:rPr>
          <w:lang w:eastAsia="zh-TW"/>
        </w:rPr>
        <w:t xml:space="preserve">a particular condition can be designed to trigger the MR at time point A, then a procedure which could provide feedback signal to the TE is followed immediately after the MR triggering process. The total delay can be derived based on the delay of each procedure and through the feedback signal </w:t>
      </w:r>
      <w:r w:rsidR="007C6AFA">
        <w:rPr>
          <w:lang w:eastAsia="zh-TW"/>
        </w:rPr>
        <w:t xml:space="preserve">both </w:t>
      </w:r>
      <w:r w:rsidR="00131748">
        <w:rPr>
          <w:lang w:eastAsia="zh-TW"/>
        </w:rPr>
        <w:t>the LR measurement requirement</w:t>
      </w:r>
      <w:r w:rsidR="007C6AFA">
        <w:rPr>
          <w:lang w:eastAsia="zh-TW"/>
        </w:rPr>
        <w:t xml:space="preserve"> and whether a MR is triggered in time or not</w:t>
      </w:r>
      <w:r w:rsidR="00131748">
        <w:rPr>
          <w:lang w:eastAsia="zh-TW"/>
        </w:rPr>
        <w:t xml:space="preserve"> can be verified. </w:t>
      </w:r>
    </w:p>
    <w:p w14:paraId="641530FC" w14:textId="0CA53530" w:rsidR="00930F43" w:rsidRPr="00930F43" w:rsidRDefault="00131748" w:rsidP="00930F43">
      <w:pPr>
        <w:jc w:val="both"/>
        <w:rPr>
          <w:lang w:eastAsia="zh-TW"/>
        </w:rPr>
      </w:pPr>
      <w:r w:rsidRPr="00930F43">
        <w:rPr>
          <w:b/>
          <w:lang w:eastAsia="zh-TW"/>
        </w:rPr>
        <w:t xml:space="preserve">Proposal 3: For RRM offloading case, a joint procedures can be considered </w:t>
      </w:r>
      <w:r w:rsidR="00930F43" w:rsidRPr="00930F43">
        <w:rPr>
          <w:b/>
          <w:lang w:eastAsia="zh-TW"/>
        </w:rPr>
        <w:t>to verify both the LR measurement requirement and whether a MR is triggered in time.</w:t>
      </w:r>
      <w:r w:rsidR="00930F43" w:rsidRPr="00930F43">
        <w:rPr>
          <w:lang w:eastAsia="zh-TW"/>
        </w:rPr>
        <w:t xml:space="preserve"> </w:t>
      </w:r>
    </w:p>
    <w:p w14:paraId="24A4FF0C" w14:textId="77777777" w:rsidR="006060C1" w:rsidRDefault="006060C1" w:rsidP="009A2502">
      <w:pPr>
        <w:jc w:val="both"/>
        <w:rPr>
          <w:lang w:eastAsia="zh-TW"/>
        </w:rPr>
      </w:pPr>
      <w:r>
        <w:rPr>
          <w:lang w:eastAsia="zh-TW"/>
        </w:rPr>
        <w:t>Regarding the t</w:t>
      </w:r>
      <w:r w:rsidR="006D2A54">
        <w:rPr>
          <w:lang w:eastAsia="zh-TW"/>
        </w:rPr>
        <w:t>est case</w:t>
      </w:r>
      <w:r>
        <w:rPr>
          <w:lang w:eastAsia="zh-TW"/>
        </w:rPr>
        <w:t>, the following categories could be considered:</w:t>
      </w:r>
    </w:p>
    <w:p w14:paraId="5E909456" w14:textId="5A79BEBB" w:rsidR="00A73050" w:rsidRPr="00A73050" w:rsidRDefault="00A73050" w:rsidP="009A2502">
      <w:pPr>
        <w:jc w:val="both"/>
        <w:rPr>
          <w:b/>
          <w:lang w:eastAsia="zh-TW"/>
        </w:rPr>
      </w:pPr>
      <w:r w:rsidRPr="00A73050">
        <w:rPr>
          <w:b/>
          <w:lang w:eastAsia="zh-TW"/>
        </w:rPr>
        <w:t>Proposal 4: Consider test case for the following categories:</w:t>
      </w:r>
    </w:p>
    <w:p w14:paraId="2E8595EE" w14:textId="1C680B92" w:rsidR="006D2A54" w:rsidRPr="00A73050" w:rsidRDefault="006060C1" w:rsidP="008319C1">
      <w:pPr>
        <w:ind w:left="420"/>
        <w:jc w:val="both"/>
        <w:rPr>
          <w:b/>
          <w:lang w:eastAsia="zh-TW"/>
        </w:rPr>
      </w:pPr>
      <w:r w:rsidRPr="00A73050">
        <w:rPr>
          <w:b/>
          <w:lang w:eastAsia="zh-TW"/>
        </w:rPr>
        <w:t>Category 1: FR1 LP-WUR monitoring related test case;</w:t>
      </w:r>
    </w:p>
    <w:p w14:paraId="244CAC99" w14:textId="25E5A7B3" w:rsidR="006060C1" w:rsidRPr="00A73050" w:rsidRDefault="006060C1" w:rsidP="008319C1">
      <w:pPr>
        <w:ind w:left="420"/>
        <w:jc w:val="both"/>
        <w:rPr>
          <w:b/>
          <w:lang w:eastAsia="zh-TW"/>
        </w:rPr>
      </w:pPr>
      <w:r w:rsidRPr="00A73050">
        <w:rPr>
          <w:b/>
          <w:lang w:eastAsia="zh-TW"/>
        </w:rPr>
        <w:t>Category 2: FR1 RRM offloading</w:t>
      </w:r>
      <w:r w:rsidR="00CC1CB1" w:rsidRPr="00A73050">
        <w:rPr>
          <w:b/>
          <w:lang w:eastAsia="zh-TW"/>
        </w:rPr>
        <w:t xml:space="preserve"> related test case;</w:t>
      </w:r>
    </w:p>
    <w:p w14:paraId="10CBBF7E" w14:textId="77777777" w:rsidR="00CC1CB1" w:rsidRPr="00A73050" w:rsidRDefault="006060C1" w:rsidP="008319C1">
      <w:pPr>
        <w:ind w:left="420"/>
        <w:jc w:val="both"/>
        <w:rPr>
          <w:b/>
          <w:lang w:eastAsia="zh-TW"/>
        </w:rPr>
      </w:pPr>
      <w:r w:rsidRPr="00A73050">
        <w:rPr>
          <w:b/>
          <w:lang w:eastAsia="zh-TW"/>
        </w:rPr>
        <w:t xml:space="preserve">Category 3: FR1 RRM relaxation </w:t>
      </w:r>
      <w:r w:rsidR="00CC1CB1" w:rsidRPr="00A73050">
        <w:rPr>
          <w:b/>
          <w:lang w:eastAsia="zh-TW"/>
        </w:rPr>
        <w:t>related test case:</w:t>
      </w:r>
    </w:p>
    <w:p w14:paraId="6CE438B8" w14:textId="3933146A" w:rsidR="006060C1" w:rsidRPr="00A73050" w:rsidRDefault="006060C1" w:rsidP="008319C1">
      <w:pPr>
        <w:pStyle w:val="ab"/>
        <w:numPr>
          <w:ilvl w:val="0"/>
          <w:numId w:val="30"/>
        </w:numPr>
        <w:ind w:left="1560"/>
        <w:jc w:val="both"/>
        <w:rPr>
          <w:b/>
          <w:lang w:eastAsia="zh-CN"/>
        </w:rPr>
      </w:pPr>
      <w:r w:rsidRPr="00A73050">
        <w:rPr>
          <w:b/>
          <w:lang w:eastAsia="zh-CN"/>
        </w:rPr>
        <w:t>Cell reselection to FR1 intra-frequency NR case for UE fulfilling relaxed measurement criterion</w:t>
      </w:r>
    </w:p>
    <w:p w14:paraId="77A2EC0A" w14:textId="40462B0D" w:rsidR="00CC1CB1" w:rsidRPr="00A73050" w:rsidRDefault="00CC1CB1" w:rsidP="008319C1">
      <w:pPr>
        <w:pStyle w:val="ab"/>
        <w:numPr>
          <w:ilvl w:val="0"/>
          <w:numId w:val="30"/>
        </w:numPr>
        <w:ind w:left="1560"/>
        <w:jc w:val="both"/>
        <w:rPr>
          <w:b/>
          <w:lang w:eastAsia="zh-TW"/>
        </w:rPr>
      </w:pPr>
      <w:r w:rsidRPr="00A73050">
        <w:rPr>
          <w:b/>
          <w:lang w:eastAsia="zh-CN"/>
        </w:rPr>
        <w:t>Cell reselection to FR1 inter-frequency NR case for UE fulfilling relaxed measurement criterion</w:t>
      </w:r>
    </w:p>
    <w:p w14:paraId="5BAB5D87" w14:textId="3188BF4E" w:rsidR="00B97FA9" w:rsidRPr="00502B6F" w:rsidRDefault="00B97FA9" w:rsidP="009A2502">
      <w:pPr>
        <w:jc w:val="both"/>
        <w:rPr>
          <w:lang w:eastAsia="zh-TW"/>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74B488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68EC9B1" w14:textId="77777777" w:rsidR="00930F43" w:rsidRDefault="00930F43" w:rsidP="00930F43">
      <w:pPr>
        <w:jc w:val="both"/>
        <w:rPr>
          <w:b/>
          <w:lang w:eastAsia="zh-TW"/>
        </w:rPr>
      </w:pPr>
      <w:r w:rsidRPr="00FD241B">
        <w:rPr>
          <w:b/>
          <w:lang w:eastAsia="zh-TW"/>
        </w:rPr>
        <w:t xml:space="preserve">Proposal 1: The focus of the test cases is the time and delay behaviour when a UE stays in a particular mode, particularly RRM offloading, RRM relaxation and LP-WUR monitoring mode. </w:t>
      </w:r>
    </w:p>
    <w:p w14:paraId="465FDE39" w14:textId="77777777" w:rsidR="00930F43" w:rsidRPr="00B74C75" w:rsidRDefault="00930F43" w:rsidP="00930F43">
      <w:pPr>
        <w:jc w:val="both"/>
        <w:rPr>
          <w:b/>
          <w:lang w:eastAsia="zh-TW"/>
        </w:rPr>
      </w:pPr>
      <w:r w:rsidRPr="00B74C75">
        <w:rPr>
          <w:b/>
          <w:lang w:eastAsia="zh-TW"/>
        </w:rPr>
        <w:t>Proposal 2: For the test case design for LP-WUR monitoring and RRM relaxion, test cases similar to that of Rel-16 can be introduced,</w:t>
      </w:r>
      <w:r>
        <w:rPr>
          <w:b/>
          <w:lang w:eastAsia="zh-TW"/>
        </w:rPr>
        <w:t xml:space="preserve"> t</w:t>
      </w:r>
      <w:r w:rsidRPr="00B74C75">
        <w:rPr>
          <w:b/>
          <w:lang w:eastAsia="zh-TW"/>
        </w:rPr>
        <w:t xml:space="preserve">he final test requirement could be the total delay derived based on the relaxed measurement requirement plus the system information reading time.  </w:t>
      </w:r>
    </w:p>
    <w:p w14:paraId="557E1AAA" w14:textId="77777777" w:rsidR="00930F43" w:rsidRPr="00930F43" w:rsidRDefault="00930F43" w:rsidP="00930F43">
      <w:pPr>
        <w:jc w:val="both"/>
        <w:rPr>
          <w:lang w:eastAsia="zh-TW"/>
        </w:rPr>
      </w:pPr>
      <w:r w:rsidRPr="00930F43">
        <w:rPr>
          <w:b/>
          <w:lang w:eastAsia="zh-TW"/>
        </w:rPr>
        <w:t>Proposal 3: For RRM offloading case, a joint procedures can be considered to verify both the LR measurement requirement and whether a MR is triggered in time.</w:t>
      </w:r>
      <w:r w:rsidRPr="00930F43">
        <w:rPr>
          <w:lang w:eastAsia="zh-TW"/>
        </w:rPr>
        <w:t xml:space="preserve"> </w:t>
      </w:r>
    </w:p>
    <w:p w14:paraId="6DC0EA7E" w14:textId="77777777" w:rsidR="00A73050" w:rsidRPr="00A73050" w:rsidRDefault="00A73050" w:rsidP="00A73050">
      <w:pPr>
        <w:jc w:val="both"/>
        <w:rPr>
          <w:b/>
          <w:lang w:eastAsia="zh-TW"/>
        </w:rPr>
      </w:pPr>
      <w:r w:rsidRPr="00A73050">
        <w:rPr>
          <w:b/>
          <w:lang w:eastAsia="zh-TW"/>
        </w:rPr>
        <w:t>Proposal 4: Consider test case for the following categories:</w:t>
      </w:r>
    </w:p>
    <w:p w14:paraId="1CF0CACD" w14:textId="77777777" w:rsidR="00A73050" w:rsidRPr="00A73050" w:rsidRDefault="00A73050" w:rsidP="0034422F">
      <w:pPr>
        <w:ind w:left="420"/>
        <w:jc w:val="both"/>
        <w:rPr>
          <w:b/>
          <w:lang w:eastAsia="zh-TW"/>
        </w:rPr>
      </w:pPr>
      <w:r w:rsidRPr="00A73050">
        <w:rPr>
          <w:b/>
          <w:lang w:eastAsia="zh-TW"/>
        </w:rPr>
        <w:t>Category 1: FR1 LP-WUR monitoring related test case;</w:t>
      </w:r>
    </w:p>
    <w:p w14:paraId="5CA0EB05" w14:textId="77777777" w:rsidR="00A73050" w:rsidRPr="00A73050" w:rsidRDefault="00A73050" w:rsidP="0034422F">
      <w:pPr>
        <w:ind w:left="420"/>
        <w:jc w:val="both"/>
        <w:rPr>
          <w:b/>
          <w:lang w:eastAsia="zh-TW"/>
        </w:rPr>
      </w:pPr>
      <w:r w:rsidRPr="00A73050">
        <w:rPr>
          <w:b/>
          <w:lang w:eastAsia="zh-TW"/>
        </w:rPr>
        <w:t>Category 2: FR1 RRM offloading related test case;</w:t>
      </w:r>
    </w:p>
    <w:p w14:paraId="246502C6" w14:textId="77777777" w:rsidR="00A73050" w:rsidRPr="00A73050" w:rsidRDefault="00A73050" w:rsidP="0034422F">
      <w:pPr>
        <w:ind w:left="420"/>
        <w:jc w:val="both"/>
        <w:rPr>
          <w:b/>
          <w:lang w:eastAsia="zh-TW"/>
        </w:rPr>
      </w:pPr>
      <w:r w:rsidRPr="00A73050">
        <w:rPr>
          <w:b/>
          <w:lang w:eastAsia="zh-TW"/>
        </w:rPr>
        <w:t>Category 3: FR1 RRM relaxation related test case:</w:t>
      </w:r>
    </w:p>
    <w:p w14:paraId="5228253E" w14:textId="77777777" w:rsidR="00A73050" w:rsidRPr="00A73050" w:rsidRDefault="00A73050" w:rsidP="0034422F">
      <w:pPr>
        <w:pStyle w:val="ab"/>
        <w:numPr>
          <w:ilvl w:val="0"/>
          <w:numId w:val="30"/>
        </w:numPr>
        <w:ind w:left="1560"/>
        <w:jc w:val="both"/>
        <w:rPr>
          <w:b/>
          <w:lang w:eastAsia="zh-CN"/>
        </w:rPr>
      </w:pPr>
      <w:r w:rsidRPr="00A73050">
        <w:rPr>
          <w:b/>
          <w:lang w:eastAsia="zh-CN"/>
        </w:rPr>
        <w:t>Cell reselection to FR1 intra-frequency NR case for UE fulfilling relaxed measurement criterion</w:t>
      </w:r>
    </w:p>
    <w:p w14:paraId="6929A804" w14:textId="77777777" w:rsidR="00A73050" w:rsidRPr="00A73050" w:rsidRDefault="00A73050" w:rsidP="0034422F">
      <w:pPr>
        <w:pStyle w:val="ab"/>
        <w:numPr>
          <w:ilvl w:val="0"/>
          <w:numId w:val="30"/>
        </w:numPr>
        <w:ind w:left="1560"/>
        <w:jc w:val="both"/>
        <w:rPr>
          <w:b/>
          <w:lang w:eastAsia="zh-TW"/>
        </w:rPr>
      </w:pPr>
      <w:r w:rsidRPr="00A73050">
        <w:rPr>
          <w:b/>
          <w:lang w:eastAsia="zh-CN"/>
        </w:rPr>
        <w:t>Cell reselection to FR1 inter-frequency NR case for UE fulfilling relaxed measurement criterion</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A01698A" w14:textId="790B06E8" w:rsidR="001532BA" w:rsidRDefault="001532BA" w:rsidP="001532BA">
      <w:pPr>
        <w:widowControl w:val="0"/>
        <w:tabs>
          <w:tab w:val="left" w:pos="990"/>
        </w:tabs>
        <w:overflowPunct/>
        <w:spacing w:after="120" w:line="252" w:lineRule="auto"/>
        <w:textAlignment w:val="auto"/>
        <w:rPr>
          <w:color w:val="000000"/>
          <w:sz w:val="24"/>
          <w:szCs w:val="24"/>
          <w:lang w:val="en-US" w:eastAsia="zh-CN"/>
        </w:rPr>
      </w:pPr>
      <w:bookmarkStart w:id="3" w:name="_Ref20844613"/>
      <w:bookmarkStart w:id="4" w:name="_Hlk131849391"/>
      <w:r w:rsidRPr="00AD6FA9">
        <w:rPr>
          <w:rFonts w:eastAsia="宋体"/>
          <w:color w:val="000000"/>
          <w:sz w:val="24"/>
          <w:szCs w:val="24"/>
          <w:lang w:val="en-US" w:eastAsia="zh-CN"/>
        </w:rPr>
        <w:t xml:space="preserve">[1] </w:t>
      </w:r>
      <w:r w:rsidRPr="00AD6FA9">
        <w:rPr>
          <w:color w:val="000000"/>
          <w:sz w:val="24"/>
          <w:szCs w:val="24"/>
          <w:lang w:val="en-US" w:eastAsia="zh-CN"/>
        </w:rPr>
        <w:t>RP-250821, TU budget after RP107, RAN#107</w:t>
      </w:r>
    </w:p>
    <w:p w14:paraId="3714F2B6" w14:textId="13096A79" w:rsidR="006B6A16" w:rsidRPr="00AD6FA9" w:rsidRDefault="006B6A16" w:rsidP="001532BA">
      <w:pPr>
        <w:widowControl w:val="0"/>
        <w:tabs>
          <w:tab w:val="left" w:pos="990"/>
        </w:tabs>
        <w:overflowPunct/>
        <w:spacing w:after="120" w:line="252" w:lineRule="auto"/>
        <w:textAlignment w:val="auto"/>
        <w:rPr>
          <w:rFonts w:eastAsia="宋体"/>
          <w:color w:val="000000"/>
          <w:sz w:val="24"/>
          <w:szCs w:val="24"/>
          <w:lang w:val="en-US" w:eastAsia="zh-CN"/>
        </w:rPr>
      </w:pPr>
      <w:r>
        <w:rPr>
          <w:rFonts w:eastAsia="宋体"/>
          <w:color w:val="000000"/>
          <w:sz w:val="24"/>
          <w:szCs w:val="24"/>
          <w:lang w:val="en-US" w:eastAsia="zh-CN"/>
        </w:rPr>
        <w:t xml:space="preserve">[2] </w:t>
      </w:r>
      <w:r w:rsidRPr="006B6A16">
        <w:rPr>
          <w:rFonts w:eastAsia="宋体"/>
          <w:color w:val="000000"/>
          <w:sz w:val="24"/>
          <w:szCs w:val="24"/>
          <w:lang w:val="en-US" w:eastAsia="zh-CN"/>
        </w:rPr>
        <w:t>Current 304 running CR</w:t>
      </w:r>
      <w:r>
        <w:rPr>
          <w:rFonts w:eastAsia="宋体"/>
          <w:color w:val="000000"/>
          <w:sz w:val="24"/>
          <w:szCs w:val="24"/>
          <w:lang w:val="en-US" w:eastAsia="zh-CN"/>
        </w:rPr>
        <w:t>, RAN2</w:t>
      </w:r>
    </w:p>
    <w:bookmarkEnd w:id="3"/>
    <w:bookmarkEnd w:id="4"/>
    <w:p w14:paraId="39F2F95F" w14:textId="77777777" w:rsidR="002A1D39" w:rsidRPr="001532BA" w:rsidRDefault="002A1D39" w:rsidP="002A1D39">
      <w:pPr>
        <w:pStyle w:val="a6"/>
        <w:rPr>
          <w:rFonts w:eastAsia="宋体"/>
          <w:lang w:val="en-US" w:eastAsia="zh-CN"/>
        </w:rPr>
      </w:pPr>
    </w:p>
    <w:sectPr w:rsidR="002A1D39" w:rsidRPr="001532B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357B4" w14:textId="77777777" w:rsidR="00292C75" w:rsidRDefault="00292C75" w:rsidP="002A1D39">
      <w:pPr>
        <w:spacing w:after="0"/>
      </w:pPr>
      <w:r>
        <w:separator/>
      </w:r>
    </w:p>
  </w:endnote>
  <w:endnote w:type="continuationSeparator" w:id="0">
    <w:p w14:paraId="43BA1FD0" w14:textId="77777777" w:rsidR="00292C75" w:rsidRDefault="00292C7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F5C45" w14:textId="77777777" w:rsidR="00292C75" w:rsidRDefault="00292C75" w:rsidP="002A1D39">
      <w:pPr>
        <w:spacing w:after="0"/>
      </w:pPr>
      <w:r>
        <w:separator/>
      </w:r>
    </w:p>
  </w:footnote>
  <w:footnote w:type="continuationSeparator" w:id="0">
    <w:p w14:paraId="2CF4B91B" w14:textId="77777777" w:rsidR="00292C75" w:rsidRDefault="00292C7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3"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6" w15:restartNumberingAfterBreak="0">
    <w:nsid w:val="5EED7C35"/>
    <w:multiLevelType w:val="hybridMultilevel"/>
    <w:tmpl w:val="B65A101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1"/>
  </w:num>
  <w:num w:numId="3">
    <w:abstractNumId w:val="18"/>
  </w:num>
  <w:num w:numId="4">
    <w:abstractNumId w:val="1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15"/>
  </w:num>
  <w:num w:numId="8">
    <w:abstractNumId w:val="6"/>
  </w:num>
  <w:num w:numId="9">
    <w:abstractNumId w:val="11"/>
  </w:num>
  <w:num w:numId="10">
    <w:abstractNumId w:val="14"/>
  </w:num>
  <w:num w:numId="11">
    <w:abstractNumId w:val="7"/>
  </w:num>
  <w:num w:numId="12">
    <w:abstractNumId w:val="20"/>
  </w:num>
  <w:num w:numId="13">
    <w:abstractNumId w:val="10"/>
  </w:num>
  <w:num w:numId="14">
    <w:abstractNumId w:val="10"/>
  </w:num>
  <w:num w:numId="15">
    <w:abstractNumId w:val="10"/>
  </w:num>
  <w:num w:numId="16">
    <w:abstractNumId w:val="4"/>
  </w:num>
  <w:num w:numId="17">
    <w:abstractNumId w:val="13"/>
  </w:num>
  <w:num w:numId="18">
    <w:abstractNumId w:val="9"/>
  </w:num>
  <w:num w:numId="19">
    <w:abstractNumId w:val="1"/>
  </w:num>
  <w:num w:numId="20">
    <w:abstractNumId w:val="10"/>
  </w:num>
  <w:num w:numId="21">
    <w:abstractNumId w:val="10"/>
  </w:num>
  <w:num w:numId="22">
    <w:abstractNumId w:val="5"/>
  </w:num>
  <w:num w:numId="23">
    <w:abstractNumId w:val="10"/>
  </w:num>
  <w:num w:numId="24">
    <w:abstractNumId w:val="10"/>
  </w:num>
  <w:num w:numId="25">
    <w:abstractNumId w:val="12"/>
  </w:num>
  <w:num w:numId="26">
    <w:abstractNumId w:val="8"/>
  </w:num>
  <w:num w:numId="27">
    <w:abstractNumId w:val="19"/>
  </w:num>
  <w:num w:numId="28">
    <w:abstractNumId w:val="2"/>
  </w:num>
  <w:num w:numId="29">
    <w:abstractNumId w:val="10"/>
  </w:num>
  <w:num w:numId="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5D44"/>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5C6"/>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748"/>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2BA"/>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BC9"/>
    <w:rsid w:val="00291EE5"/>
    <w:rsid w:val="00292783"/>
    <w:rsid w:val="0029292E"/>
    <w:rsid w:val="00292C75"/>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22F"/>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586"/>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0F"/>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BA7"/>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6F"/>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21E"/>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29"/>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060C1"/>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906"/>
    <w:rsid w:val="00630DFD"/>
    <w:rsid w:val="0063105C"/>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A16"/>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A54"/>
    <w:rsid w:val="006D2F7A"/>
    <w:rsid w:val="006D39C4"/>
    <w:rsid w:val="006D3C0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5C9"/>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6FE"/>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900"/>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069"/>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974"/>
    <w:rsid w:val="007C4F59"/>
    <w:rsid w:val="007C4F5D"/>
    <w:rsid w:val="007C5117"/>
    <w:rsid w:val="007C5648"/>
    <w:rsid w:val="007C5A28"/>
    <w:rsid w:val="007C6290"/>
    <w:rsid w:val="007C6AFA"/>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9C1"/>
    <w:rsid w:val="00831F88"/>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1905"/>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F4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502"/>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050"/>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D73"/>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C75"/>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97FA9"/>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665"/>
    <w:rsid w:val="00BD274B"/>
    <w:rsid w:val="00BD2A2A"/>
    <w:rsid w:val="00BD3308"/>
    <w:rsid w:val="00BD3F96"/>
    <w:rsid w:val="00BD43FE"/>
    <w:rsid w:val="00BD537C"/>
    <w:rsid w:val="00BD5608"/>
    <w:rsid w:val="00BD56F2"/>
    <w:rsid w:val="00BD695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5FBE"/>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257F"/>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1CB1"/>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71A"/>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C7BED"/>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B00"/>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1FAF"/>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41B"/>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EEC"/>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D0C"/>
    <w:rsid w:val="00FE6466"/>
    <w:rsid w:val="00FE669B"/>
    <w:rsid w:val="00FE681C"/>
    <w:rsid w:val="00FE6B84"/>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3C22257E-360D-45B0-8753-28F193A1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6498</TotalTime>
  <Pages>2</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4519</cp:revision>
  <dcterms:created xsi:type="dcterms:W3CDTF">2022-08-08T02:36:00Z</dcterms:created>
  <dcterms:modified xsi:type="dcterms:W3CDTF">2025-05-08T10:55:00Z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